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B2" w:rsidRPr="00792543" w:rsidRDefault="00221CB2" w:rsidP="008E58BE">
      <w:pPr>
        <w:jc w:val="center"/>
        <w:rPr>
          <w:b/>
          <w:color w:val="FF0000"/>
          <w:sz w:val="28"/>
          <w:szCs w:val="28"/>
        </w:rPr>
      </w:pPr>
      <w:r w:rsidRPr="00792543">
        <w:rPr>
          <w:b/>
          <w:color w:val="FF0000"/>
          <w:sz w:val="28"/>
          <w:szCs w:val="28"/>
        </w:rPr>
        <w:t>PER</w:t>
      </w:r>
      <w:r w:rsidR="003A47B1" w:rsidRPr="00792543">
        <w:rPr>
          <w:b/>
          <w:color w:val="FF0000"/>
          <w:sz w:val="28"/>
          <w:szCs w:val="28"/>
        </w:rPr>
        <w:t xml:space="preserve">CHE’ VOTARE </w:t>
      </w:r>
      <w:r w:rsidRPr="00792543">
        <w:rPr>
          <w:b/>
          <w:color w:val="FF0000"/>
          <w:sz w:val="28"/>
          <w:szCs w:val="28"/>
        </w:rPr>
        <w:t xml:space="preserve">SI AI </w:t>
      </w:r>
      <w:r w:rsidR="003A47B1" w:rsidRPr="00792543">
        <w:rPr>
          <w:b/>
          <w:color w:val="FF0000"/>
          <w:sz w:val="28"/>
          <w:szCs w:val="28"/>
        </w:rPr>
        <w:t xml:space="preserve">5 </w:t>
      </w:r>
      <w:r w:rsidRPr="00792543">
        <w:rPr>
          <w:b/>
          <w:color w:val="FF0000"/>
          <w:sz w:val="28"/>
          <w:szCs w:val="28"/>
        </w:rPr>
        <w:t>REFERENDUM</w:t>
      </w:r>
    </w:p>
    <w:p w:rsidR="003F1DC0" w:rsidRPr="00792543" w:rsidRDefault="00221CB2" w:rsidP="003F1DC0">
      <w:pPr>
        <w:jc w:val="both"/>
      </w:pPr>
      <w:r w:rsidRPr="00792543">
        <w:t>La campagn</w:t>
      </w:r>
      <w:r w:rsidR="003F1DC0" w:rsidRPr="00792543">
        <w:t>a referendaria della</w:t>
      </w:r>
      <w:r w:rsidRPr="00792543">
        <w:t xml:space="preserve"> Cgil per i 4 referendum sul lavoro e da +Europa per quello sulla cittadinanza ha suscitato alcune perplessità e critiche </w:t>
      </w:r>
      <w:r w:rsidR="003F1DC0" w:rsidRPr="00792543">
        <w:t>da diversi punti di vista</w:t>
      </w:r>
      <w:r w:rsidR="006964A9" w:rsidRPr="00792543">
        <w:t>. In particolare, il</w:t>
      </w:r>
      <w:r w:rsidRPr="00792543">
        <w:t xml:space="preserve"> rischio consistente di non </w:t>
      </w:r>
      <w:r w:rsidR="008E58BE" w:rsidRPr="00792543">
        <w:t>r</w:t>
      </w:r>
      <w:r w:rsidRPr="00792543">
        <w:t>aggiungere il quorum</w:t>
      </w:r>
      <w:r w:rsidR="00116B2F" w:rsidRPr="00792543">
        <w:t xml:space="preserve"> </w:t>
      </w:r>
      <w:r w:rsidRPr="00792543">
        <w:t xml:space="preserve">non avrebbe solo l’effetto neutrale di non modificare le norme esistenti, ma anche quello </w:t>
      </w:r>
      <w:r w:rsidR="00116B2F" w:rsidRPr="00792543">
        <w:t>politico</w:t>
      </w:r>
      <w:r w:rsidRPr="00792543">
        <w:t xml:space="preserve"> di rafforzare le posizioni di coloro che s</w:t>
      </w:r>
      <w:r w:rsidR="003F1DC0" w:rsidRPr="00792543">
        <w:t>ono contrari all’incremento</w:t>
      </w:r>
      <w:r w:rsidRPr="00792543">
        <w:t xml:space="preserve"> del potere contrattuale dei lavoratori e al riconoscimento dei diritti dei migranti.</w:t>
      </w:r>
      <w:r w:rsidR="006964A9" w:rsidRPr="00792543">
        <w:t xml:space="preserve"> Inoltre, le modifiche referendarie sul lavoro risultano </w:t>
      </w:r>
      <w:r w:rsidR="002727F3" w:rsidRPr="00792543">
        <w:t xml:space="preserve">per alcuni aspetti </w:t>
      </w:r>
      <w:r w:rsidR="003F1DC0" w:rsidRPr="00792543">
        <w:t>parziali e moderate</w:t>
      </w:r>
      <w:r w:rsidRPr="00792543">
        <w:t>. In particolare:</w:t>
      </w:r>
    </w:p>
    <w:p w:rsidR="00221CB2" w:rsidRPr="00792543" w:rsidRDefault="00221CB2" w:rsidP="003F1DC0">
      <w:pPr>
        <w:pStyle w:val="Paragrafoelenco"/>
        <w:numPr>
          <w:ilvl w:val="0"/>
          <w:numId w:val="2"/>
        </w:numPr>
        <w:jc w:val="both"/>
      </w:pPr>
      <w:r w:rsidRPr="00792543">
        <w:t>Il referendum</w:t>
      </w:r>
      <w:r w:rsidR="00123970" w:rsidRPr="00792543">
        <w:t xml:space="preserve"> sul</w:t>
      </w:r>
      <w:r w:rsidR="00116B2F" w:rsidRPr="00792543">
        <w:t>l’abrogazione del</w:t>
      </w:r>
      <w:r w:rsidR="00123970" w:rsidRPr="00792543">
        <w:t xml:space="preserve"> </w:t>
      </w:r>
      <w:r w:rsidR="00123970" w:rsidRPr="00792543">
        <w:rPr>
          <w:b/>
        </w:rPr>
        <w:t>Jobs Act</w:t>
      </w:r>
      <w:r w:rsidR="00123970" w:rsidRPr="00792543">
        <w:t xml:space="preserve"> non prevede il ri</w:t>
      </w:r>
      <w:r w:rsidRPr="00792543">
        <w:t>pristino integrale dell’</w:t>
      </w:r>
      <w:r w:rsidR="008E58BE" w:rsidRPr="00792543">
        <w:t xml:space="preserve">art. 18 </w:t>
      </w:r>
      <w:r w:rsidR="00116B2F" w:rsidRPr="00792543">
        <w:t>d</w:t>
      </w:r>
      <w:r w:rsidRPr="00792543">
        <w:t>ello Statuto dei lavoratori</w:t>
      </w:r>
      <w:r w:rsidR="00116B2F" w:rsidRPr="00792543">
        <w:t xml:space="preserve"> con la reintegra nel posto di lavoro come regola generale nei casi di licenziamenti illegittimi</w:t>
      </w:r>
      <w:r w:rsidRPr="00792543">
        <w:t>, ma il r</w:t>
      </w:r>
      <w:r w:rsidR="008E58BE" w:rsidRPr="00792543">
        <w:t>itorno alla riforma Fornero con</w:t>
      </w:r>
      <w:r w:rsidRPr="00792543">
        <w:t xml:space="preserve"> </w:t>
      </w:r>
      <w:r w:rsidR="00123970" w:rsidRPr="00792543">
        <w:t>la reintegra solo in casi tassativi (insussistenza del motivo disciplinare o casi in cui i contratti collettivi prevedono una sanzione conservativa del posto di lavoro; manifesta insussistenza del motivo economico; violazione dei criteri di scelta dei licenziamenti collettivi).</w:t>
      </w:r>
      <w:r w:rsidR="00FB3A28" w:rsidRPr="00792543">
        <w:t xml:space="preserve"> Il Jobs Act ha</w:t>
      </w:r>
      <w:r w:rsidR="006964A9" w:rsidRPr="00792543">
        <w:t xml:space="preserve"> ulteriormente ridotto tale casistica, rendendo regola generale la tutela risarcitoria: se il licenz</w:t>
      </w:r>
      <w:r w:rsidR="002727F3" w:rsidRPr="00792543">
        <w:t>i</w:t>
      </w:r>
      <w:r w:rsidR="006964A9" w:rsidRPr="00792543">
        <w:t xml:space="preserve">amento è illegittimo perdi comunque il lavoro e hai diritto solo a una somma di denaro! </w:t>
      </w:r>
    </w:p>
    <w:p w:rsidR="00123970" w:rsidRPr="00792543" w:rsidRDefault="00123970" w:rsidP="008E58BE">
      <w:pPr>
        <w:pStyle w:val="Paragrafoelenco"/>
        <w:numPr>
          <w:ilvl w:val="0"/>
          <w:numId w:val="2"/>
        </w:numPr>
        <w:jc w:val="both"/>
      </w:pPr>
      <w:r w:rsidRPr="00792543">
        <w:t xml:space="preserve">Il referendum sui </w:t>
      </w:r>
      <w:r w:rsidRPr="00792543">
        <w:rPr>
          <w:b/>
        </w:rPr>
        <w:t>licenziamenti nelle imprese fino a 15 dipendenti</w:t>
      </w:r>
      <w:r w:rsidRPr="00792543">
        <w:t xml:space="preserve"> mantiene il principio per cui anche se il gi</w:t>
      </w:r>
      <w:r w:rsidR="006964A9" w:rsidRPr="00792543">
        <w:t>udi</w:t>
      </w:r>
      <w:r w:rsidRPr="00792543">
        <w:t>ce dichiara illegittimo il licenziamento il lavoratore perde il lavoro e ha diritto solo a un risarcimento del danno. Con l’abrogazione viene eliminato il limite massim</w:t>
      </w:r>
      <w:r w:rsidR="006964A9" w:rsidRPr="00792543">
        <w:t>o</w:t>
      </w:r>
      <w:r w:rsidRPr="00792543">
        <w:t xml:space="preserve"> di 6 mensilità (o 10 o 14 a seconda dell’</w:t>
      </w:r>
      <w:r w:rsidR="002727F3" w:rsidRPr="00792543">
        <w:t>anzianità di servizio), lasci</w:t>
      </w:r>
      <w:r w:rsidRPr="00792543">
        <w:t>a</w:t>
      </w:r>
      <w:r w:rsidR="002727F3" w:rsidRPr="00792543">
        <w:t>n</w:t>
      </w:r>
      <w:r w:rsidRPr="00792543">
        <w:t>do al giudice l</w:t>
      </w:r>
      <w:r w:rsidR="00792543">
        <w:t>a discrezionalità di liquidare</w:t>
      </w:r>
      <w:r w:rsidRPr="00792543">
        <w:t xml:space="preserve"> il danno </w:t>
      </w:r>
      <w:r w:rsidR="00792543">
        <w:t xml:space="preserve">effettivo </w:t>
      </w:r>
      <w:r w:rsidR="002727F3" w:rsidRPr="00792543">
        <w:t>usando diversi parametri (</w:t>
      </w:r>
      <w:r w:rsidRPr="00792543">
        <w:t>anziani</w:t>
      </w:r>
      <w:r w:rsidR="006964A9" w:rsidRPr="00792543">
        <w:t xml:space="preserve">tà, età, carichi di </w:t>
      </w:r>
      <w:r w:rsidR="00792543" w:rsidRPr="00792543">
        <w:t>famiglia...</w:t>
      </w:r>
      <w:r w:rsidR="006964A9" w:rsidRPr="00792543">
        <w:t>).</w:t>
      </w:r>
    </w:p>
    <w:p w:rsidR="006964A9" w:rsidRPr="00792543" w:rsidRDefault="006964A9" w:rsidP="008E58BE">
      <w:pPr>
        <w:pStyle w:val="Paragrafoelenco"/>
        <w:numPr>
          <w:ilvl w:val="0"/>
          <w:numId w:val="2"/>
        </w:numPr>
        <w:jc w:val="both"/>
      </w:pPr>
      <w:r w:rsidRPr="00792543">
        <w:t xml:space="preserve">Il referendum sull’abuso dei </w:t>
      </w:r>
      <w:r w:rsidRPr="00792543">
        <w:rPr>
          <w:b/>
        </w:rPr>
        <w:t>contratti a termine</w:t>
      </w:r>
      <w:r w:rsidRPr="00792543">
        <w:t xml:space="preserve"> introduce l’obbligo della causale anche nei primi 12 mesi, elimina l’ampio riferimento alle “</w:t>
      </w:r>
      <w:r w:rsidRPr="00792543">
        <w:rPr>
          <w:i/>
        </w:rPr>
        <w:t>esigenze di natura tecnica, organizzativa o produttiva</w:t>
      </w:r>
      <w:r w:rsidRPr="00792543">
        <w:t xml:space="preserve">”, ma mantiene l’ampio rinvio ai contratti collettivi anche aziendali </w:t>
      </w:r>
      <w:r w:rsidR="004A6F9E" w:rsidRPr="00792543">
        <w:t xml:space="preserve">(della serie: se i sindacati concertativi approvano il motivo il precariato va bene!) </w:t>
      </w:r>
      <w:r w:rsidRPr="00792543">
        <w:t>e la possibilità di proroga di altri 12 mesi olt</w:t>
      </w:r>
      <w:r w:rsidR="002727F3" w:rsidRPr="00792543">
        <w:t>re il limite massimo di 24 mesi.</w:t>
      </w:r>
    </w:p>
    <w:p w:rsidR="003F1DC0" w:rsidRPr="00792543" w:rsidRDefault="002727F3" w:rsidP="00FA0733">
      <w:pPr>
        <w:pStyle w:val="Paragrafoelenco"/>
        <w:numPr>
          <w:ilvl w:val="0"/>
          <w:numId w:val="2"/>
        </w:numPr>
        <w:jc w:val="both"/>
        <w:rPr>
          <w:color w:val="FF0000"/>
        </w:rPr>
      </w:pPr>
      <w:r w:rsidRPr="00792543">
        <w:t xml:space="preserve">Il referendum sugli </w:t>
      </w:r>
      <w:r w:rsidRPr="00792543">
        <w:rPr>
          <w:b/>
        </w:rPr>
        <w:t>appalti</w:t>
      </w:r>
      <w:r w:rsidRPr="00792543">
        <w:t xml:space="preserve"> prevede l’estensione della responsabilità solidale dell’imprenditore committente o subappaltante per i danni subiti dal la</w:t>
      </w:r>
      <w:r w:rsidR="003F1DC0" w:rsidRPr="00792543">
        <w:t>voratore non indennizzati dall’</w:t>
      </w:r>
      <w:r w:rsidRPr="00792543">
        <w:t>Inail</w:t>
      </w:r>
      <w:r w:rsidR="003F1DC0" w:rsidRPr="00792543">
        <w:t xml:space="preserve"> </w:t>
      </w:r>
      <w:r w:rsidRPr="00792543">
        <w:t xml:space="preserve">e derivanti dai rischi specifici delle imprese appaltatrici o subappaltatrici.  </w:t>
      </w:r>
    </w:p>
    <w:p w:rsidR="002727F3" w:rsidRPr="00792543" w:rsidRDefault="003F1DC0" w:rsidP="003F1DC0">
      <w:pPr>
        <w:jc w:val="both"/>
        <w:rPr>
          <w:color w:val="FF0000"/>
        </w:rPr>
      </w:pPr>
      <w:r w:rsidRPr="00792543">
        <w:rPr>
          <w:color w:val="FF0000"/>
        </w:rPr>
        <w:t xml:space="preserve">Ma ciò </w:t>
      </w:r>
      <w:r w:rsidR="002727F3" w:rsidRPr="00792543">
        <w:rPr>
          <w:color w:val="FF0000"/>
        </w:rPr>
        <w:t>nonostante i referendum su</w:t>
      </w:r>
      <w:r w:rsidRPr="00792543">
        <w:rPr>
          <w:color w:val="FF0000"/>
        </w:rPr>
        <w:t xml:space="preserve">l lavoro rappresentano </w:t>
      </w:r>
      <w:r w:rsidR="002727F3" w:rsidRPr="00792543">
        <w:rPr>
          <w:color w:val="FF0000"/>
        </w:rPr>
        <w:t>l’occasione per una tutela maggiore dei lavoratori e vanno nella direzione politica del rafforzamen</w:t>
      </w:r>
      <w:r w:rsidR="00FB3A28" w:rsidRPr="00792543">
        <w:rPr>
          <w:color w:val="FF0000"/>
        </w:rPr>
        <w:t xml:space="preserve">to del loro potere contrattuale. </w:t>
      </w:r>
      <w:r w:rsidR="002727F3" w:rsidRPr="00792543">
        <w:rPr>
          <w:color w:val="FF0000"/>
        </w:rPr>
        <w:t xml:space="preserve"> </w:t>
      </w:r>
      <w:r w:rsidR="00116B2F" w:rsidRPr="00792543">
        <w:rPr>
          <w:color w:val="FF0000"/>
        </w:rPr>
        <w:t>Inoltre, in caso di mancato raggiungimento del quorum l’effetto politico negativo sarà tanto maggiore quanta più bassa sarà la partecipazione al voto.</w:t>
      </w:r>
    </w:p>
    <w:p w:rsidR="00FB3A28" w:rsidRPr="00792543" w:rsidRDefault="00FB3A28" w:rsidP="008E58BE">
      <w:pPr>
        <w:jc w:val="both"/>
      </w:pPr>
      <w:r w:rsidRPr="00792543">
        <w:t xml:space="preserve">Infine, il referendum sulla </w:t>
      </w:r>
      <w:r w:rsidRPr="00792543">
        <w:rPr>
          <w:b/>
        </w:rPr>
        <w:t>cittadinanza</w:t>
      </w:r>
      <w:r w:rsidRPr="00792543">
        <w:t xml:space="preserve"> prevede la possibilità di presentare domanda dopo 5 anni </w:t>
      </w:r>
      <w:r w:rsidR="003F1DC0" w:rsidRPr="00792543">
        <w:t>(</w:t>
      </w:r>
      <w:r w:rsidRPr="00792543">
        <w:t>non</w:t>
      </w:r>
      <w:r w:rsidR="00792543">
        <w:t xml:space="preserve"> i</w:t>
      </w:r>
      <w:r w:rsidRPr="00792543">
        <w:t xml:space="preserve"> 10</w:t>
      </w:r>
      <w:r w:rsidR="00792543">
        <w:t xml:space="preserve"> attuali</w:t>
      </w:r>
      <w:r w:rsidR="003F1DC0" w:rsidRPr="00792543">
        <w:t>)</w:t>
      </w:r>
      <w:r w:rsidRPr="00792543">
        <w:t xml:space="preserve"> di residenza regolare in Italia, estendendo tale diritto anche ai figli minorenni dei </w:t>
      </w:r>
      <w:r w:rsidR="003F1DC0" w:rsidRPr="00792543">
        <w:t>richiedenti. N</w:t>
      </w:r>
      <w:r w:rsidRPr="00792543">
        <w:t>on scatta alcun automatismo: per ottenere la cittadinanza occorre dimostrare di conoscere l’italiano, l’assenza di precedenti penali, il rispetto degli obblighi fiscali e un reddito adeguato. Infatti, la normativa prevede che deve sussistere anche un interesse pubblico alla concessione della cittadinanza, quale un’</w:t>
      </w:r>
      <w:r w:rsidR="008E58BE" w:rsidRPr="00792543">
        <w:t>adeguata capacità contributiva. P</w:t>
      </w:r>
      <w:r w:rsidRPr="00792543">
        <w:t xml:space="preserve">er cui resterebbe comunque una delle </w:t>
      </w:r>
      <w:r w:rsidR="008E58BE" w:rsidRPr="00792543">
        <w:t xml:space="preserve">norme </w:t>
      </w:r>
      <w:r w:rsidRPr="00792543">
        <w:t>più restrittive in Europa, ma permetterebbe comunque a 2</w:t>
      </w:r>
      <w:r w:rsidR="00116B2F" w:rsidRPr="00792543">
        <w:t xml:space="preserve"> </w:t>
      </w:r>
      <w:r w:rsidRPr="00792543">
        <w:t>milioni e mezzo di migranti di ottenere la cittadinanza e di sottrar</w:t>
      </w:r>
      <w:r w:rsidR="008E58BE" w:rsidRPr="00792543">
        <w:t>si al doppio ricatto che caratterizza la loro condizione per effetto del principio base della Bossi- Fini: se perdi il lavoro diventi clandestino! Ricatto che è uno dei motivi principali della condizione di super-sfruttamento dei lavoratori mi</w:t>
      </w:r>
      <w:r w:rsidR="00BD1D80">
        <w:t>granti, che di fatto hanno difficoltà ad</w:t>
      </w:r>
      <w:r w:rsidR="008E58BE" w:rsidRPr="00792543">
        <w:t xml:space="preserve"> esercitare i diritti </w:t>
      </w:r>
      <w:r w:rsidR="00116B2F" w:rsidRPr="00792543">
        <w:t>costituzionali</w:t>
      </w:r>
      <w:r w:rsidR="008E58BE" w:rsidRPr="00792543">
        <w:t>, a partire dal diritto di sciopero!</w:t>
      </w:r>
    </w:p>
    <w:p w:rsidR="008E58BE" w:rsidRPr="00792543" w:rsidRDefault="008E58BE" w:rsidP="003F1DC0">
      <w:pPr>
        <w:jc w:val="center"/>
        <w:rPr>
          <w:b/>
          <w:color w:val="FF0000"/>
          <w:sz w:val="28"/>
          <w:szCs w:val="28"/>
        </w:rPr>
      </w:pPr>
      <w:r w:rsidRPr="00792543">
        <w:rPr>
          <w:b/>
          <w:color w:val="FF0000"/>
          <w:sz w:val="28"/>
          <w:szCs w:val="28"/>
        </w:rPr>
        <w:t>PER TUTTI QUESTI MOTIVI INVITIAMO A VOTARE SI AI 5 QUESITI REFERENDARI</w:t>
      </w:r>
    </w:p>
    <w:p w:rsidR="008E58BE" w:rsidRPr="00792543" w:rsidRDefault="00792543" w:rsidP="008E58BE">
      <w:pPr>
        <w:jc w:val="both"/>
        <w:rPr>
          <w:b/>
          <w:i/>
        </w:rPr>
      </w:pPr>
      <w:r w:rsidRPr="00792543">
        <w:rPr>
          <w:b/>
          <w:i/>
        </w:rPr>
        <w:t xml:space="preserve">CONFEDERAZIONE COBAS DELLA PROVINCIA DI LUCCA </w:t>
      </w:r>
      <w:r w:rsidR="00916067">
        <w:rPr>
          <w:b/>
          <w:i/>
        </w:rPr>
        <w:t xml:space="preserve">(Scuola e Lavoro Privato) </w:t>
      </w:r>
      <w:bookmarkStart w:id="0" w:name="_GoBack"/>
      <w:bookmarkEnd w:id="0"/>
      <w:r w:rsidRPr="00792543">
        <w:rPr>
          <w:b/>
          <w:i/>
        </w:rPr>
        <w:t xml:space="preserve">- ATTIVI PROVINCIALI COBAS SCUOLA DI BOLOGNA E ROMAGNA - COBAS SCUOLA VENETO </w:t>
      </w:r>
    </w:p>
    <w:sectPr w:rsidR="008E58BE" w:rsidRPr="007925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5980"/>
    <w:multiLevelType w:val="hybridMultilevel"/>
    <w:tmpl w:val="2104E05A"/>
    <w:lvl w:ilvl="0" w:tplc="6B8C61F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15AE"/>
    <w:multiLevelType w:val="hybridMultilevel"/>
    <w:tmpl w:val="CFF6B7CA"/>
    <w:lvl w:ilvl="0" w:tplc="F7E008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DD"/>
    <w:rsid w:val="00116B2F"/>
    <w:rsid w:val="00123970"/>
    <w:rsid w:val="001D14DD"/>
    <w:rsid w:val="00221CB2"/>
    <w:rsid w:val="002727F3"/>
    <w:rsid w:val="003A47B1"/>
    <w:rsid w:val="003F1DC0"/>
    <w:rsid w:val="004A6F9E"/>
    <w:rsid w:val="006964A9"/>
    <w:rsid w:val="00792543"/>
    <w:rsid w:val="008E58BE"/>
    <w:rsid w:val="00916067"/>
    <w:rsid w:val="00BD1D80"/>
    <w:rsid w:val="00D809C7"/>
    <w:rsid w:val="00FB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B045"/>
  <w15:chartTrackingRefBased/>
  <w15:docId w15:val="{86BB09C3-95AF-4EAB-B487-090E168B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1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</dc:creator>
  <cp:keywords/>
  <dc:description/>
  <cp:lastModifiedBy>gennaro</cp:lastModifiedBy>
  <cp:revision>2</cp:revision>
  <dcterms:created xsi:type="dcterms:W3CDTF">2025-05-12T08:43:00Z</dcterms:created>
  <dcterms:modified xsi:type="dcterms:W3CDTF">2025-05-12T08:43:00Z</dcterms:modified>
</cp:coreProperties>
</file>